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16781470" w:rsidR="00B0463D" w:rsidRPr="005F5BD1" w:rsidRDefault="00000000" w:rsidP="005F5BD1">
      <w:pPr>
        <w:spacing w:after="280" w:line="240" w:lineRule="auto"/>
        <w:jc w:val="center"/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</w:pP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ANUPAM KHER</w:t>
      </w:r>
    </w:p>
    <w:p w14:paraId="00000002" w14:textId="77777777" w:rsidR="00B0463D" w:rsidRPr="005F5BD1" w:rsidRDefault="00000000" w:rsidP="005F5BD1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</w:pPr>
      <w:r w:rsidRPr="005F5BD1">
        <w:rPr>
          <w:rFonts w:asciiTheme="majorHAnsi" w:eastAsia="Arial" w:hAnsiTheme="majorHAnsi" w:cstheme="majorHAnsi"/>
          <w:i/>
          <w:iCs/>
          <w:color w:val="000000"/>
          <w:sz w:val="24"/>
          <w:szCs w:val="24"/>
        </w:rPr>
        <w:t>Award Winning International Actor, Author &amp; Motivational Speaker</w:t>
      </w:r>
    </w:p>
    <w:p w14:paraId="00000003" w14:textId="723D7A8C" w:rsidR="00B0463D" w:rsidRPr="005F5BD1" w:rsidRDefault="00000000" w:rsidP="005F5BD1">
      <w:pPr>
        <w:spacing w:before="280" w:after="280" w:line="240" w:lineRule="auto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Anupam Kher is one of India’s most celebrated and globally respected actors</w:t>
      </w:r>
      <w:r w:rsid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 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—</w:t>
      </w:r>
      <w:r w:rsid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 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an artist whose journey spans over </w:t>
      </w:r>
      <w:r w:rsid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40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 years across Indian and international cinema, theatre, and cultural leadership. With credits that include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5</w:t>
      </w:r>
      <w:r w:rsid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5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0+ films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 and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100+ plays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, he has delivered unforgettable performances in landmark titles such as </w:t>
      </w:r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 xml:space="preserve">Saaransh, Dilwale Dulhania Le </w:t>
      </w:r>
      <w:proofErr w:type="spellStart"/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>Jayenge</w:t>
      </w:r>
      <w:proofErr w:type="spellEnd"/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>, Karma, Khosla Ka Ghosla, A Wednesday, Special 26, Maine Gandhi Ko Nahin Mara, The Accidental Prime Minister,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 and </w:t>
      </w:r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>The Kashmir Files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, earning both critical acclaim and enduring popular love.</w:t>
      </w:r>
    </w:p>
    <w:p w14:paraId="00000004" w14:textId="77777777" w:rsidR="00B0463D" w:rsidRPr="005F5BD1" w:rsidRDefault="00000000" w:rsidP="005F5BD1">
      <w:pPr>
        <w:spacing w:before="280" w:after="280" w:line="240" w:lineRule="auto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Internationally, Kher has collaborated with renowned filmmakers including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Ang Lee, David O. Russell, Woody Allen, Gurinder Chadha,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 and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The Wachowskis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, with global credits such as </w:t>
      </w:r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>Silver Linings Playbook, Hotel Mumbai, The Boy with the Topknot, The Big Sick,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 and series like </w:t>
      </w:r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>Sense8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 and </w:t>
      </w:r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>New Amsterdam.</w:t>
      </w:r>
    </w:p>
    <w:p w14:paraId="00000005" w14:textId="77777777" w:rsidR="00B0463D" w:rsidRPr="005F5BD1" w:rsidRDefault="00000000" w:rsidP="005F5BD1">
      <w:pPr>
        <w:spacing w:before="280" w:after="280" w:line="240" w:lineRule="auto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A member of the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Academy of Motion Picture Arts and Sciences (USA)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, Kher’s influence extends beyond performance into institution-building and public service. He has held key national leadership roles, including Chairmanships of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FTII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, the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National School of Drama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, and the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Film Certification Board of India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. His honours include the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Padma Shri (2004)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and the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Padma Bhushan (2016)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, among India’s highest civilian awards for distinguished contribution to the arts.</w:t>
      </w:r>
    </w:p>
    <w:p w14:paraId="00000006" w14:textId="37C7B4BA" w:rsidR="00B0463D" w:rsidRPr="005F5BD1" w:rsidRDefault="00000000" w:rsidP="005F5BD1">
      <w:pPr>
        <w:spacing w:before="280" w:after="280" w:line="240" w:lineRule="auto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In 2005, he founded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Actor Prepares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, a world-renowned acting school that has trained several of India’s leading talents, including Deepika Padukone, Varun Dhawan, Hrithik Roshan, Abhishek Bachchan</w:t>
      </w:r>
      <w:r w:rsid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, 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and Kiara Advani.</w:t>
      </w:r>
    </w:p>
    <w:p w14:paraId="00000007" w14:textId="5FB337E9" w:rsidR="00B0463D" w:rsidRPr="005F5BD1" w:rsidRDefault="00000000" w:rsidP="005F5BD1">
      <w:pPr>
        <w:spacing w:before="280" w:after="280" w:line="240" w:lineRule="auto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Kher is also </w:t>
      </w:r>
      <w:r w:rsid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the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 best-selling author of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four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 books</w:t>
      </w:r>
      <w:r w:rsid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 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—</w:t>
      </w:r>
      <w:r w:rsid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 </w:t>
      </w:r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>Lessons Life Taught Me, Unknowingly (An Autobiography), The Best Thing About You Is You, Your Best Day Is Today,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 and </w:t>
      </w:r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>Different But No Less</w:t>
      </w:r>
      <w:r w:rsid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 xml:space="preserve"> 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—</w:t>
      </w:r>
      <w:r w:rsid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 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and a powerful motivational voice whose acclaimed stage autobiography, </w:t>
      </w:r>
      <w:proofErr w:type="spellStart"/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>Kucch</w:t>
      </w:r>
      <w:proofErr w:type="spellEnd"/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 xml:space="preserve"> Bhi Ho Sakta Hai (Nothing Is Impossible)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, has completed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400+ shows worldwide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.</w:t>
      </w:r>
    </w:p>
    <w:p w14:paraId="00000008" w14:textId="692A5BA3" w:rsidR="00B0463D" w:rsidRPr="005F5BD1" w:rsidRDefault="00000000" w:rsidP="005F5BD1">
      <w:pPr>
        <w:spacing w:before="280" w:after="280" w:line="240" w:lineRule="auto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As a producer-director, Anupam Kher’s </w:t>
      </w:r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>Tanvi</w:t>
      </w:r>
      <w:r w:rsid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 xml:space="preserve">: </w:t>
      </w:r>
      <w:r w:rsidRP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>The Great</w:t>
      </w:r>
      <w:r w:rsidR="005F5BD1">
        <w:rPr>
          <w:rFonts w:asciiTheme="majorHAnsi" w:eastAsia="Times New Roman" w:hAnsiTheme="majorHAnsi" w:cstheme="majorHAnsi"/>
          <w:i/>
          <w:iCs/>
          <w:color w:val="000000"/>
          <w:sz w:val="24"/>
          <w:szCs w:val="24"/>
        </w:rPr>
        <w:t xml:space="preserve"> (2005)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 has been officially listed among films eligible for consideration in the 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Academy Awards’ Best Picture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 race. The film also won the 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FIPRESCI India Award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 for Best Feature Film at the Jagran Film Festival</w:t>
      </w:r>
      <w:r w:rsidR="004E2B3E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 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—</w:t>
      </w:r>
      <w:r w:rsidR="004E2B3E"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 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marking a major milestone on its festival journey.</w:t>
      </w:r>
    </w:p>
    <w:p w14:paraId="00000009" w14:textId="77777777" w:rsidR="00B0463D" w:rsidRDefault="00000000" w:rsidP="005F5BD1">
      <w:pPr>
        <w:spacing w:before="280" w:after="280" w:line="240" w:lineRule="auto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Through the </w:t>
      </w:r>
      <w:r w:rsidRPr="005F5BD1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Anupam Kher Foundation</w:t>
      </w:r>
      <w:r w:rsidRPr="005F5BD1">
        <w:rPr>
          <w:rFonts w:asciiTheme="majorHAnsi" w:eastAsia="Times New Roman" w:hAnsiTheme="majorHAnsi" w:cstheme="majorHAnsi"/>
          <w:color w:val="000000"/>
          <w:sz w:val="24"/>
          <w:szCs w:val="24"/>
        </w:rPr>
        <w:t> (founded in 2008), he has also been recognised for his work with underprivileged children, alongside broader global advocacy initiatives.</w:t>
      </w:r>
    </w:p>
    <w:p w14:paraId="4186B273" w14:textId="223C546F" w:rsidR="004E2B3E" w:rsidRDefault="004E2B3E" w:rsidP="004E2B3E">
      <w:pPr>
        <w:spacing w:before="280" w:after="280" w:line="240" w:lineRule="auto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For more information, please go to: </w:t>
      </w:r>
      <w:hyperlink r:id="rId7" w:history="1">
        <w:r w:rsidRPr="004707F1">
          <w:rPr>
            <w:rStyle w:val="Hyperlink"/>
            <w:rFonts w:asciiTheme="majorHAnsi" w:eastAsia="Times New Roman" w:hAnsiTheme="majorHAnsi" w:cstheme="majorHAnsi"/>
            <w:sz w:val="24"/>
            <w:szCs w:val="24"/>
          </w:rPr>
          <w:t>https://theanupamkher.com/bio</w:t>
        </w:r>
      </w:hyperlink>
      <w:r>
        <w:rPr>
          <w:rFonts w:asciiTheme="majorHAnsi" w:eastAsia="Times New Roman" w:hAnsiTheme="majorHAnsi" w:cstheme="majorHAnsi"/>
          <w:color w:val="000000"/>
          <w:sz w:val="24"/>
          <w:szCs w:val="24"/>
        </w:rPr>
        <w:t xml:space="preserve"> </w:t>
      </w:r>
    </w:p>
    <w:p w14:paraId="0000000B" w14:textId="488D8A9D" w:rsidR="00B0463D" w:rsidRPr="004E2B3E" w:rsidRDefault="004E2B3E" w:rsidP="004E2B3E">
      <w:pPr>
        <w:spacing w:before="280" w:after="280" w:line="240" w:lineRule="auto"/>
        <w:jc w:val="center"/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</w:pPr>
      <w:r w:rsidRPr="004E2B3E">
        <w:rPr>
          <w:rFonts w:asciiTheme="majorHAnsi" w:eastAsia="Times New Roman" w:hAnsiTheme="majorHAnsi" w:cstheme="majorHAnsi"/>
          <w:b/>
          <w:bCs/>
          <w:color w:val="000000"/>
          <w:sz w:val="24"/>
          <w:szCs w:val="24"/>
        </w:rPr>
        <w:t>***</w:t>
      </w:r>
    </w:p>
    <w:sectPr w:rsidR="00B0463D" w:rsidRPr="004E2B3E" w:rsidSect="004E2B3E">
      <w:headerReference w:type="default" r:id="rId8"/>
      <w:pgSz w:w="12240" w:h="15840"/>
      <w:pgMar w:top="1440" w:right="1440" w:bottom="1440" w:left="1440" w:header="720" w:footer="720" w:gutter="0"/>
      <w:pgBorders w:offsetFrom="page">
        <w:top w:val="single" w:sz="8" w:space="24" w:color="A6A6A6" w:themeColor="background1" w:themeShade="A6"/>
        <w:left w:val="single" w:sz="8" w:space="24" w:color="A6A6A6" w:themeColor="background1" w:themeShade="A6"/>
        <w:bottom w:val="single" w:sz="8" w:space="24" w:color="A6A6A6" w:themeColor="background1" w:themeShade="A6"/>
        <w:right w:val="single" w:sz="8" w:space="24" w:color="A6A6A6" w:themeColor="background1" w:themeShade="A6"/>
      </w:pgBorders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33C9BB" w14:textId="77777777" w:rsidR="00C74E12" w:rsidRDefault="00C74E12" w:rsidP="005F5BD1">
      <w:pPr>
        <w:spacing w:after="0" w:line="240" w:lineRule="auto"/>
      </w:pPr>
      <w:r>
        <w:separator/>
      </w:r>
    </w:p>
  </w:endnote>
  <w:endnote w:type="continuationSeparator" w:id="0">
    <w:p w14:paraId="5C8953C8" w14:textId="77777777" w:rsidR="00C74E12" w:rsidRDefault="00C74E12" w:rsidP="005F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58396BAC-0F88-7D4C-AFB5-7FB1AD9C2A74}"/>
    <w:embedBold r:id="rId2" w:fontKey="{70814FE3-5F52-BD48-93CE-ED8393E427C0}"/>
    <w:embedItalic r:id="rId3" w:fontKey="{DC4EABD8-F265-6542-97B9-D75B9089B2A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E8B76FA6-4454-D743-8BD2-A108F18375E3}"/>
    <w:embedBold r:id="rId5" w:fontKey="{34F590E9-1A23-6849-9827-93AD4D4AFE36}"/>
    <w:embedItalic r:id="rId6" w:fontKey="{16233DAF-609E-CB4B-BCB0-260C735FCBB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7" w:fontKey="{0F890F3C-62E5-F946-AC9B-2EFD8FFC2105}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  <w:embedRegular r:id="rId8" w:fontKey="{F09FE2DF-78D0-BF41-AA6E-B747D6460722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Italic r:id="rId9" w:fontKey="{35C5EF77-2CD9-D84F-85DA-3E5696379E7A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A8D5CF1F-C48A-7547-9CB6-27EB13908DF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9BE02B" w14:textId="77777777" w:rsidR="00C74E12" w:rsidRDefault="00C74E12" w:rsidP="005F5BD1">
      <w:pPr>
        <w:spacing w:after="0" w:line="240" w:lineRule="auto"/>
      </w:pPr>
      <w:r>
        <w:separator/>
      </w:r>
    </w:p>
  </w:footnote>
  <w:footnote w:type="continuationSeparator" w:id="0">
    <w:p w14:paraId="5E8470DE" w14:textId="77777777" w:rsidR="00C74E12" w:rsidRDefault="00C74E12" w:rsidP="005F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B28175" w14:textId="63635B32" w:rsidR="005F5BD1" w:rsidRDefault="005F5BD1" w:rsidP="005F5BD1">
    <w:pPr>
      <w:pStyle w:val="Header"/>
      <w:jc w:val="center"/>
    </w:pPr>
    <w:r>
      <w:rPr>
        <w:noProof/>
      </w:rPr>
      <w:drawing>
        <wp:inline distT="0" distB="0" distL="0" distR="0" wp14:anchorId="75AE7AB5" wp14:editId="49BE08E1">
          <wp:extent cx="486384" cy="612843"/>
          <wp:effectExtent l="0" t="0" r="0" b="0"/>
          <wp:docPr id="1460516213" name="Picture 1" descr="A logo with a black backgroun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0516213" name="Picture 1" descr="A logo with a black background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6722" cy="63846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C761E8" w14:textId="77777777" w:rsidR="005F5BD1" w:rsidRDefault="005F5BD1" w:rsidP="005F5BD1">
    <w:pPr>
      <w:pStyle w:val="Header"/>
      <w:jc w:val="cen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463D"/>
    <w:rsid w:val="004E2B3E"/>
    <w:rsid w:val="005F5BD1"/>
    <w:rsid w:val="006847C5"/>
    <w:rsid w:val="00B0463D"/>
    <w:rsid w:val="00C74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F64756"/>
  <w15:docId w15:val="{6578D4B6-5820-1C47-917E-5051AD22D6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IN" w:eastAsia="en-GB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1C3A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DefaultParagraphFont"/>
    <w:rsid w:val="001C3AC3"/>
  </w:style>
  <w:style w:type="character" w:styleId="Strong">
    <w:name w:val="Strong"/>
    <w:basedOn w:val="DefaultParagraphFont"/>
    <w:uiPriority w:val="22"/>
    <w:qFormat/>
    <w:rsid w:val="001C3AC3"/>
    <w:rPr>
      <w:b/>
      <w:bCs/>
    </w:rPr>
  </w:style>
  <w:style w:type="character" w:styleId="Emphasis">
    <w:name w:val="Emphasis"/>
    <w:basedOn w:val="DefaultParagraphFont"/>
    <w:uiPriority w:val="20"/>
    <w:qFormat/>
    <w:rsid w:val="001C3AC3"/>
    <w:rPr>
      <w:i/>
      <w:iCs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Header">
    <w:name w:val="header"/>
    <w:basedOn w:val="Normal"/>
    <w:link w:val="HeaderChar"/>
    <w:uiPriority w:val="99"/>
    <w:unhideWhenUsed/>
    <w:rsid w:val="005F5BD1"/>
    <w:pPr>
      <w:tabs>
        <w:tab w:val="center" w:pos="4513"/>
        <w:tab w:val="right" w:pos="9026"/>
      </w:tabs>
      <w:spacing w:after="0" w:line="240" w:lineRule="auto"/>
    </w:pPr>
    <w:rPr>
      <w:rFonts w:cs="Mangal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5F5BD1"/>
    <w:rPr>
      <w:rFonts w:cs="Mangal"/>
      <w:szCs w:val="20"/>
    </w:rPr>
  </w:style>
  <w:style w:type="paragraph" w:styleId="Footer">
    <w:name w:val="footer"/>
    <w:basedOn w:val="Normal"/>
    <w:link w:val="FooterChar"/>
    <w:uiPriority w:val="99"/>
    <w:unhideWhenUsed/>
    <w:rsid w:val="005F5BD1"/>
    <w:pPr>
      <w:tabs>
        <w:tab w:val="center" w:pos="4513"/>
        <w:tab w:val="right" w:pos="9026"/>
      </w:tabs>
      <w:spacing w:after="0" w:line="240" w:lineRule="auto"/>
    </w:pPr>
    <w:rPr>
      <w:rFonts w:cs="Mangal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5F5BD1"/>
    <w:rPr>
      <w:rFonts w:cs="Mangal"/>
      <w:szCs w:val="20"/>
    </w:rPr>
  </w:style>
  <w:style w:type="character" w:styleId="Hyperlink">
    <w:name w:val="Hyperlink"/>
    <w:basedOn w:val="DefaultParagraphFont"/>
    <w:uiPriority w:val="99"/>
    <w:unhideWhenUsed/>
    <w:rsid w:val="004E2B3E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E2B3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theanupamkher.com/bio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z+qcurCok5YXDh2SmNPQ+lRvSA==">CgMxLjA4AHIhMUNTdlVZQmw1QkF6NnRMVjRhUm9FbHdSRDZBaEdwSnFO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380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SANDHYA KUMARI AGRAWAL</cp:lastModifiedBy>
  <cp:revision>2</cp:revision>
  <dcterms:created xsi:type="dcterms:W3CDTF">2026-01-24T08:19:00Z</dcterms:created>
  <dcterms:modified xsi:type="dcterms:W3CDTF">2026-02-17T10:02:00Z</dcterms:modified>
</cp:coreProperties>
</file>